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45F" w:rsidRDefault="0090178E" w:rsidP="0090178E">
      <w:pPr>
        <w:pStyle w:val="Heading1"/>
      </w:pPr>
      <w:r>
        <w:t>Overview of Interference from LTE in the 2.3-24GHz band into ALDs in the 2.4-2.483 GHz</w:t>
      </w:r>
    </w:p>
    <w:p w:rsidR="001D00A2" w:rsidRDefault="001D00A2" w:rsidP="001D00A2"/>
    <w:p w:rsidR="0090178E" w:rsidRDefault="001D00A2" w:rsidP="0090178E">
      <w:r w:rsidRPr="001D00A2">
        <w:rPr>
          <w:b/>
          <w:sz w:val="28"/>
          <w:szCs w:val="28"/>
        </w:rPr>
        <w:t>Interference</w:t>
      </w:r>
    </w:p>
    <w:p w:rsidR="0090178E" w:rsidRDefault="0090178E" w:rsidP="0090178E">
      <w:r>
        <w:t xml:space="preserve">Interference will be caused when an LTE transmitter </w:t>
      </w:r>
      <w:r w:rsidR="00624E0C">
        <w:t>either</w:t>
      </w:r>
      <w:r>
        <w:t xml:space="preserve"> base station, in house repeater or </w:t>
      </w:r>
      <w:r w:rsidR="00624E0C">
        <w:t>handset are in proximity to an ALD</w:t>
      </w:r>
      <w:r w:rsidR="00960A36">
        <w:t xml:space="preserve"> and transmits on the 2.3-2.4 GHz </w:t>
      </w:r>
      <w:r w:rsidR="00BC1786">
        <w:t>band.</w:t>
      </w:r>
    </w:p>
    <w:p w:rsidR="00E4573C" w:rsidRDefault="00E4573C" w:rsidP="0090178E">
      <w:r>
        <w:t xml:space="preserve">Handsets are the major problem as they may </w:t>
      </w:r>
      <w:r w:rsidR="00CD0504">
        <w:t>inadvertently</w:t>
      </w:r>
      <w:r>
        <w:t xml:space="preserve"> be in use by the ALD user or in close proximity from adjacent handset users in public places, trains </w:t>
      </w:r>
      <w:r w:rsidR="00CD0504">
        <w:t>etc.</w:t>
      </w:r>
    </w:p>
    <w:p w:rsidR="00B6702C" w:rsidRDefault="00B6702C" w:rsidP="0090178E">
      <w:r w:rsidRPr="00B6702C">
        <w:rPr>
          <w:b/>
        </w:rPr>
        <w:t>OR</w:t>
      </w:r>
      <w:r>
        <w:t xml:space="preserve"> may be sold to an ALD user</w:t>
      </w:r>
    </w:p>
    <w:p w:rsidR="001D00A2" w:rsidRDefault="001D00A2" w:rsidP="0090178E">
      <w:r>
        <w:t>The more handsets are sold the higher the probability of interference</w:t>
      </w:r>
    </w:p>
    <w:p w:rsidR="00624E0C" w:rsidRDefault="00624E0C" w:rsidP="0090178E">
      <w:r>
        <w:t>Proximity of up to 5M has been shown to cause interference</w:t>
      </w:r>
    </w:p>
    <w:p w:rsidR="00960A36" w:rsidRPr="00CD0504" w:rsidRDefault="00960A36" w:rsidP="0090178E">
      <w:pPr>
        <w:rPr>
          <w:b/>
        </w:rPr>
      </w:pPr>
      <w:r w:rsidRPr="00CD0504">
        <w:rPr>
          <w:b/>
        </w:rPr>
        <w:t>Interference impact</w:t>
      </w:r>
      <w:r w:rsidR="00624E0C" w:rsidRPr="00CD0504">
        <w:rPr>
          <w:b/>
        </w:rPr>
        <w:t xml:space="preserve"> will depend</w:t>
      </w:r>
      <w:r w:rsidRPr="00CD0504">
        <w:rPr>
          <w:b/>
        </w:rPr>
        <w:t>:</w:t>
      </w:r>
    </w:p>
    <w:p w:rsidR="00624E0C" w:rsidRDefault="00BC1786" w:rsidP="00960A36">
      <w:pPr>
        <w:pStyle w:val="ListParagraph"/>
        <w:numPr>
          <w:ilvl w:val="0"/>
          <w:numId w:val="1"/>
        </w:numPr>
      </w:pPr>
      <w:r>
        <w:t>On</w:t>
      </w:r>
      <w:r w:rsidR="00624E0C">
        <w:t xml:space="preserve"> the format of the device </w:t>
      </w:r>
      <w:r w:rsidR="00960A36">
        <w:t>i.e.</w:t>
      </w:r>
      <w:r w:rsidR="00624E0C">
        <w:t xml:space="preserve"> Bluetooth, Bluetooth low Energy</w:t>
      </w:r>
      <w:r w:rsidR="00960A36">
        <w:t>,</w:t>
      </w:r>
      <w:r w:rsidR="00624E0C">
        <w:t xml:space="preserve"> 802.11 </w:t>
      </w:r>
      <w:r w:rsidR="00960A36">
        <w:t>or manufacturer specific.</w:t>
      </w:r>
    </w:p>
    <w:p w:rsidR="00960A36" w:rsidRDefault="00BC1786" w:rsidP="00CD0504">
      <w:pPr>
        <w:pStyle w:val="ListParagraph"/>
        <w:numPr>
          <w:ilvl w:val="0"/>
          <w:numId w:val="1"/>
        </w:numPr>
      </w:pPr>
      <w:r>
        <w:t xml:space="preserve">Relative position of the ALD with the interfering device </w:t>
      </w:r>
    </w:p>
    <w:p w:rsidR="00BC1786" w:rsidRDefault="00BC1786" w:rsidP="00CD0504">
      <w:pPr>
        <w:pStyle w:val="ListParagraph"/>
        <w:numPr>
          <w:ilvl w:val="0"/>
          <w:numId w:val="1"/>
        </w:numPr>
      </w:pPr>
      <w:r>
        <w:t>Power of LTE device</w:t>
      </w:r>
    </w:p>
    <w:p w:rsidR="00BC1786" w:rsidRDefault="00BC1786" w:rsidP="00CD0504">
      <w:pPr>
        <w:pStyle w:val="ListParagraph"/>
        <w:numPr>
          <w:ilvl w:val="0"/>
          <w:numId w:val="1"/>
        </w:numPr>
      </w:pPr>
      <w:r>
        <w:t xml:space="preserve">The working environment around the ALD </w:t>
      </w:r>
      <w:r w:rsidR="00B71A5F">
        <w:t>i.e.</w:t>
      </w:r>
      <w:r>
        <w:t xml:space="preserve"> if a large number of </w:t>
      </w:r>
      <w:r w:rsidR="00B71A5F">
        <w:t>Wi-Fi</w:t>
      </w:r>
      <w:r>
        <w:t xml:space="preserve"> and other devices are also present they will reduce the amount of spectrum available for ALD</w:t>
      </w:r>
      <w:r w:rsidR="00B71A5F">
        <w:t>, this can cause latency in some Bluetooth devices</w:t>
      </w:r>
    </w:p>
    <w:p w:rsidR="00B71A5F" w:rsidRDefault="00B71A5F" w:rsidP="00CD0504">
      <w:pPr>
        <w:pStyle w:val="ListParagraph"/>
        <w:numPr>
          <w:ilvl w:val="0"/>
          <w:numId w:val="1"/>
        </w:numPr>
      </w:pPr>
      <w:r>
        <w:t>Number of LTE transmitters using 2.3 GHz in the proximity of an ALD</w:t>
      </w:r>
    </w:p>
    <w:p w:rsidR="00B71A5F" w:rsidRDefault="00B71A5F" w:rsidP="00B71A5F">
      <w:pPr>
        <w:rPr>
          <w:b/>
        </w:rPr>
      </w:pPr>
      <w:r w:rsidRPr="00B71A5F">
        <w:rPr>
          <w:b/>
        </w:rPr>
        <w:t>Effect of Interference</w:t>
      </w:r>
    </w:p>
    <w:p w:rsidR="00316055" w:rsidRDefault="00316055" w:rsidP="00B71A5F">
      <w:r w:rsidRPr="00316055">
        <w:t>Bluetooth Low Energy</w:t>
      </w:r>
      <w:r>
        <w:t xml:space="preserve">: only two devices have been tested but both ceased working in the proximity of LTE mobile transmissions, under some conditions on the edge of interference range latency occurs as I believe two of the three control channels are impacted. Also </w:t>
      </w:r>
      <w:r w:rsidR="005A08D6">
        <w:t xml:space="preserve">items 4 &amp; 5 </w:t>
      </w:r>
      <w:r w:rsidR="00E4573C">
        <w:t>above are</w:t>
      </w:r>
      <w:r w:rsidR="005A08D6">
        <w:t xml:space="preserve"> an issue.</w:t>
      </w:r>
    </w:p>
    <w:p w:rsidR="00E4573C" w:rsidRDefault="005A08D6" w:rsidP="00E4573C">
      <w:r>
        <w:t>Bluetooth: dependant on the relative positions of the LTE transmitter and the Bluetooth transmitter and receiver, a range reduction of some 33% was observed</w:t>
      </w:r>
      <w:r w:rsidR="00E4573C">
        <w:t>. This also affect a Bluetooth link to a mobile phone which stopped working in proximity to an LTE handset. Also items 4 &amp; 5 above are an issue.</w:t>
      </w:r>
      <w:r w:rsidR="001D00A2">
        <w:t xml:space="preserve"> This effect is also present in a close base station </w:t>
      </w:r>
      <w:r w:rsidR="00B6702C">
        <w:t>environment</w:t>
      </w:r>
    </w:p>
    <w:p w:rsidR="00CD0504" w:rsidRDefault="00CD0504" w:rsidP="00B71A5F">
      <w:pPr>
        <w:rPr>
          <w:b/>
        </w:rPr>
      </w:pPr>
      <w:r w:rsidRPr="00CD0504">
        <w:rPr>
          <w:b/>
        </w:rPr>
        <w:t>802.11 And propriety modulation scheme’s</w:t>
      </w:r>
    </w:p>
    <w:p w:rsidR="005A08D6" w:rsidRDefault="00CD0504" w:rsidP="00B71A5F">
      <w:pPr>
        <w:rPr>
          <w:b/>
        </w:rPr>
      </w:pPr>
      <w:r>
        <w:t>Not as badly affected as they appear to move up the band, however Items 4 &amp; 5 then generate congestion</w:t>
      </w:r>
      <w:r w:rsidR="00E4573C" w:rsidRPr="00CD0504">
        <w:rPr>
          <w:b/>
        </w:rPr>
        <w:t xml:space="preserve"> </w:t>
      </w:r>
    </w:p>
    <w:p w:rsidR="00CD0504" w:rsidRDefault="00CD0504" w:rsidP="001D00A2">
      <w:pPr>
        <w:pStyle w:val="Heading1"/>
      </w:pPr>
      <w:r>
        <w:t>2.5GHz LTE</w:t>
      </w:r>
    </w:p>
    <w:p w:rsidR="00CD0504" w:rsidRDefault="00CD0504" w:rsidP="00B71A5F">
      <w:r>
        <w:t>The 2.5GHz</w:t>
      </w:r>
      <w:r w:rsidR="001D00A2">
        <w:t xml:space="preserve"> band is also allocated to LTE and is stared to be implemented in a number of countries including the UK.</w:t>
      </w:r>
    </w:p>
    <w:p w:rsidR="00CD0504" w:rsidRDefault="001D00A2" w:rsidP="00B71A5F">
      <w:r>
        <w:lastRenderedPageBreak/>
        <w:t>Currently there has been no testing with this band but I believe that most 2.4-2.483 devices will also move away from any proximity interference. The problem will arise when both 2.4 and 2.5 LTE transmissions are present in proximity to an ALD. I.e. the ALD is the filling in an LTE sandwich.</w:t>
      </w:r>
    </w:p>
    <w:p w:rsidR="001D00A2" w:rsidRDefault="001D00A2" w:rsidP="001D00A2">
      <w:pPr>
        <w:pStyle w:val="Heading1"/>
      </w:pPr>
      <w:r>
        <w:t>Ofcom UK Position</w:t>
      </w:r>
      <w:r w:rsidR="00B6702C">
        <w:t xml:space="preserve"> within Reports</w:t>
      </w:r>
      <w:r w:rsidR="007A725B">
        <w:t xml:space="preserve"> </w:t>
      </w:r>
      <w:r w:rsidR="007A725B">
        <w:rPr>
          <w:rStyle w:val="FootnoteReference"/>
        </w:rPr>
        <w:footnoteReference w:id="1"/>
      </w:r>
    </w:p>
    <w:p w:rsidR="001D00A2" w:rsidRDefault="001D00A2" w:rsidP="00B71A5F">
      <w:r>
        <w:t>Whilst acknowledging that interference will be caused to ALD in proximity to an LTE 2.3 GHz transmission they regard the probability of interference as “Low”</w:t>
      </w:r>
    </w:p>
    <w:p w:rsidR="001D00A2" w:rsidRDefault="001D00A2" w:rsidP="00B71A5F">
      <w:r>
        <w:t xml:space="preserve">This is based on a </w:t>
      </w:r>
      <w:r w:rsidR="00773DC9">
        <w:t>statistical</w:t>
      </w:r>
      <w:r>
        <w:t xml:space="preserve"> analysis of the phone using 2.3GHz rather than the other 3 or 4 mobile phone bands. In addition the power level of the handset will affect the interference range, they argue that the device will not work at maximum power very often. Needless to say I disagree with their analysis:</w:t>
      </w:r>
    </w:p>
    <w:p w:rsidR="001D00A2" w:rsidRDefault="001D00A2" w:rsidP="001D00A2">
      <w:pPr>
        <w:pStyle w:val="ListParagraph"/>
        <w:numPr>
          <w:ilvl w:val="0"/>
          <w:numId w:val="2"/>
        </w:numPr>
      </w:pPr>
      <w:r>
        <w:t xml:space="preserve">The use of the band may well include in home or in office repeaters thus bringing the base station and handset in close proximity to an ALD, these devices are not currently widely used in other mobile bands resulting in greater use of the 2.3GHz band than </w:t>
      </w:r>
      <w:r w:rsidR="00773DC9">
        <w:t>statistical</w:t>
      </w:r>
      <w:r>
        <w:t xml:space="preserve"> analysis would suggest</w:t>
      </w:r>
    </w:p>
    <w:p w:rsidR="001D00A2" w:rsidRDefault="001D00A2" w:rsidP="001D00A2">
      <w:pPr>
        <w:pStyle w:val="ListParagraph"/>
        <w:numPr>
          <w:ilvl w:val="0"/>
          <w:numId w:val="2"/>
        </w:numPr>
      </w:pPr>
      <w:r>
        <w:t>The more handsets that are sold increase the chance of interference</w:t>
      </w:r>
    </w:p>
    <w:p w:rsidR="001D00A2" w:rsidRDefault="001D00A2" w:rsidP="001D00A2">
      <w:pPr>
        <w:pStyle w:val="ListParagraph"/>
        <w:numPr>
          <w:ilvl w:val="0"/>
          <w:numId w:val="2"/>
        </w:numPr>
      </w:pPr>
      <w:r>
        <w:t xml:space="preserve">We do not know the effect of 2.3 plus 2.5 transmissions on the ALD systems </w:t>
      </w:r>
    </w:p>
    <w:p w:rsidR="00CD0504" w:rsidRPr="00B02EB2" w:rsidRDefault="001D00A2" w:rsidP="00E05521">
      <w:pPr>
        <w:pStyle w:val="ListParagraph"/>
        <w:numPr>
          <w:ilvl w:val="0"/>
          <w:numId w:val="2"/>
        </w:numPr>
        <w:rPr>
          <w:b/>
        </w:rPr>
      </w:pPr>
      <w:r>
        <w:t xml:space="preserve">Ofcom argue that an affected ALD can “move away” from the interference: How will the ALD user know that the interference or shutting down of their ALD is caused by a mobile phone?? </w:t>
      </w:r>
      <w:r w:rsidR="00773DC9">
        <w:t>Especially a six week old child</w:t>
      </w:r>
    </w:p>
    <w:p w:rsidR="00B02EB2" w:rsidRPr="001D00A2" w:rsidRDefault="00B02EB2" w:rsidP="00E05521">
      <w:pPr>
        <w:pStyle w:val="ListParagraph"/>
        <w:numPr>
          <w:ilvl w:val="0"/>
          <w:numId w:val="2"/>
        </w:numPr>
        <w:rPr>
          <w:b/>
        </w:rPr>
      </w:pPr>
      <w:r>
        <w:t xml:space="preserve">Please consider how a blind person with hearing loss using an affected ALD will know how to “move away from the </w:t>
      </w:r>
      <w:proofErr w:type="spellStart"/>
      <w:r>
        <w:t>interferance</w:t>
      </w:r>
      <w:bookmarkStart w:id="0" w:name="_GoBack"/>
      <w:bookmarkEnd w:id="0"/>
      <w:proofErr w:type="spellEnd"/>
      <w:r>
        <w:t xml:space="preserve">” </w:t>
      </w:r>
    </w:p>
    <w:p w:rsidR="001D00A2" w:rsidRPr="00773DC9" w:rsidRDefault="001D00A2" w:rsidP="00E05521">
      <w:pPr>
        <w:pStyle w:val="ListParagraph"/>
        <w:numPr>
          <w:ilvl w:val="0"/>
          <w:numId w:val="2"/>
        </w:numPr>
        <w:rPr>
          <w:b/>
          <w:i/>
        </w:rPr>
      </w:pPr>
      <w:r>
        <w:t xml:space="preserve">Ofcom argue that it is the job of the ALD manufacturers to inform their users of the problem, </w:t>
      </w:r>
      <w:r w:rsidRPr="001D00A2">
        <w:rPr>
          <w:i/>
        </w:rPr>
        <w:t>I argue that as the LTE system is the new service</w:t>
      </w:r>
      <w:r>
        <w:rPr>
          <w:i/>
        </w:rPr>
        <w:t xml:space="preserve"> and </w:t>
      </w:r>
      <w:r w:rsidRPr="001D00A2">
        <w:rPr>
          <w:i/>
        </w:rPr>
        <w:t>that the mobile operators should inform their users of 2.3 GHz equipped phones and also offer a non 2.3GHz version for ALD users. This should be in the licence conditions for the sale of this band</w:t>
      </w:r>
    </w:p>
    <w:p w:rsidR="00773DC9" w:rsidRPr="00773DC9" w:rsidRDefault="00773DC9" w:rsidP="00773DC9">
      <w:pPr>
        <w:rPr>
          <w:b/>
          <w:i/>
        </w:rPr>
      </w:pPr>
    </w:p>
    <w:p w:rsidR="007A725B" w:rsidRPr="001B03B1" w:rsidRDefault="001B03B1" w:rsidP="001B03B1">
      <w:pPr>
        <w:pStyle w:val="Heading2"/>
      </w:pPr>
      <w:r w:rsidRPr="001B03B1">
        <w:t>August 2016</w:t>
      </w:r>
    </w:p>
    <w:p w:rsidR="007A725B" w:rsidRDefault="001B03B1" w:rsidP="007A725B">
      <w:r>
        <w:t>Following a</w:t>
      </w:r>
      <w:r w:rsidR="007A725B">
        <w:t xml:space="preserve"> campaign</w:t>
      </w:r>
      <w:r>
        <w:rPr>
          <w:rStyle w:val="FootnoteReference"/>
        </w:rPr>
        <w:footnoteReference w:id="2"/>
      </w:r>
      <w:r w:rsidR="007A725B">
        <w:t xml:space="preserve"> by The FM Working group which is focused on Children’s</w:t>
      </w:r>
      <w:r w:rsidR="007A725B">
        <w:rPr>
          <w:rStyle w:val="FootnoteReference"/>
        </w:rPr>
        <w:footnoteReference w:id="3"/>
      </w:r>
      <w:r w:rsidR="007A725B">
        <w:t xml:space="preserve"> hearing </w:t>
      </w:r>
      <w:r>
        <w:t>issues Ofcom</w:t>
      </w:r>
      <w:r w:rsidR="007A725B">
        <w:t xml:space="preserve"> have respond</w:t>
      </w:r>
      <w:r>
        <w:t>ed with additional points</w:t>
      </w:r>
      <w:r w:rsidR="00AD2116">
        <w:t>:</w:t>
      </w:r>
    </w:p>
    <w:p w:rsidR="00AD2116" w:rsidRDefault="00AD2116" w:rsidP="007A725B">
      <w:r>
        <w:t>Quote From Letter</w:t>
      </w:r>
      <w:r w:rsidR="00B245C7">
        <w:t xml:space="preserve"> 1</w:t>
      </w:r>
      <w:r w:rsidR="00CD08C1">
        <w:t xml:space="preserve"> to NCDS</w:t>
      </w:r>
    </w:p>
    <w:p w:rsidR="00AD2116" w:rsidRDefault="00AD2116" w:rsidP="007A725B">
      <w:pPr>
        <w:rPr>
          <w:i/>
        </w:rPr>
      </w:pPr>
      <w:r w:rsidRPr="00AD2116">
        <w:rPr>
          <w:i/>
        </w:rPr>
        <w:t>We are taking particular caution to ensure that users of Assistive Listening Devices (ALDs) especially children are not adversely affected as a result of making the 2.3GHz band available</w:t>
      </w:r>
    </w:p>
    <w:p w:rsidR="00AD2116" w:rsidRDefault="00AD2116" w:rsidP="00AD2116">
      <w:pPr>
        <w:pStyle w:val="ListParagraph"/>
        <w:numPr>
          <w:ilvl w:val="0"/>
          <w:numId w:val="3"/>
        </w:numPr>
      </w:pPr>
      <w:r>
        <w:t>So far no detail of how this will be achieved</w:t>
      </w:r>
    </w:p>
    <w:p w:rsidR="00423F76" w:rsidRDefault="00423F76" w:rsidP="00CD08C1"/>
    <w:p w:rsidR="00423F76" w:rsidRDefault="00423F76" w:rsidP="00CD08C1"/>
    <w:p w:rsidR="00423F76" w:rsidRDefault="00423F76" w:rsidP="00CD08C1"/>
    <w:p w:rsidR="00423F76" w:rsidRDefault="00423F76" w:rsidP="00CD08C1"/>
    <w:p w:rsidR="00423F76" w:rsidRDefault="00423F76" w:rsidP="00CD08C1"/>
    <w:p w:rsidR="00CD08C1" w:rsidRDefault="00CD08C1" w:rsidP="00CD08C1">
      <w:r>
        <w:t xml:space="preserve">Quote From Letter 2 to </w:t>
      </w:r>
      <w:r w:rsidRPr="00CD08C1">
        <w:rPr>
          <w:rFonts w:ascii="Arial" w:eastAsia="Times New Roman" w:hAnsi="Arial" w:cs="Arial"/>
          <w:bCs/>
        </w:rPr>
        <w:t>European Federation of Hard of Hearing</w:t>
      </w:r>
      <w:r w:rsidRPr="00CD08C1">
        <w:rPr>
          <w:rFonts w:ascii="Arial" w:eastAsia="Times New Roman" w:hAnsi="Arial" w:cs="Arial"/>
          <w:b/>
          <w:bCs/>
        </w:rPr>
        <w:t> </w:t>
      </w:r>
    </w:p>
    <w:p w:rsidR="00CD08C1" w:rsidRDefault="00CD08C1" w:rsidP="00CD08C1">
      <w:pPr>
        <w:pStyle w:val="NormalWeb"/>
        <w:shd w:val="clear" w:color="auto" w:fill="FFFFFF"/>
        <w:rPr>
          <w:rFonts w:asciiTheme="minorHAnsi" w:hAnsiTheme="minorHAnsi" w:cs="Arial"/>
          <w:i/>
          <w:color w:val="000000"/>
          <w:sz w:val="22"/>
          <w:szCs w:val="22"/>
        </w:rPr>
      </w:pPr>
      <w:r w:rsidRPr="00CD08C1">
        <w:rPr>
          <w:rFonts w:asciiTheme="minorHAnsi" w:hAnsiTheme="minorHAnsi" w:cs="Arial"/>
          <w:i/>
          <w:color w:val="000000"/>
          <w:sz w:val="22"/>
          <w:szCs w:val="22"/>
        </w:rPr>
        <w:t>We have remained open to further representations throughout the intervening period and we have been committed to continue working with manufacturers, via the relevant European bodies, to help them ensure their equipment meets the necessary standards. We were therefore surprised, after such a long interval, to read the recent comments from NDCS.</w:t>
      </w:r>
    </w:p>
    <w:p w:rsidR="0092798F" w:rsidRDefault="0092798F" w:rsidP="00CD08C1">
      <w:pPr>
        <w:pStyle w:val="NormalWeb"/>
        <w:shd w:val="clear" w:color="auto" w:fill="FFFFFF"/>
        <w:rPr>
          <w:rFonts w:asciiTheme="minorHAnsi" w:hAnsiTheme="minorHAnsi" w:cs="Arial"/>
          <w:i/>
          <w:color w:val="000000"/>
          <w:sz w:val="22"/>
          <w:szCs w:val="22"/>
        </w:rPr>
      </w:pPr>
    </w:p>
    <w:p w:rsidR="0092798F" w:rsidRPr="0092798F" w:rsidRDefault="0092798F" w:rsidP="00423F76">
      <w:pPr>
        <w:pStyle w:val="NormalWeb"/>
        <w:numPr>
          <w:ilvl w:val="0"/>
          <w:numId w:val="3"/>
        </w:numPr>
        <w:shd w:val="clear" w:color="auto" w:fill="FFFFFF"/>
        <w:rPr>
          <w:rFonts w:asciiTheme="minorHAnsi" w:hAnsiTheme="minorHAnsi" w:cs="Arial"/>
          <w:color w:val="000000"/>
          <w:sz w:val="22"/>
          <w:szCs w:val="22"/>
        </w:rPr>
      </w:pPr>
      <w:r>
        <w:rPr>
          <w:rFonts w:asciiTheme="minorHAnsi" w:hAnsiTheme="minorHAnsi" w:cs="Arial"/>
          <w:color w:val="000000"/>
          <w:sz w:val="22"/>
          <w:szCs w:val="22"/>
        </w:rPr>
        <w:t>Requests for further testing have not been responded to</w:t>
      </w:r>
      <w:r w:rsidR="00423F76">
        <w:rPr>
          <w:rFonts w:asciiTheme="minorHAnsi" w:hAnsiTheme="minorHAnsi" w:cs="Arial"/>
          <w:color w:val="000000"/>
          <w:sz w:val="22"/>
          <w:szCs w:val="22"/>
        </w:rPr>
        <w:t xml:space="preserve"> nor have Ofcom worked with the European Bodies other than EHIMA</w:t>
      </w:r>
      <w:r w:rsidR="00423F76">
        <w:rPr>
          <w:rStyle w:val="FootnoteReference"/>
          <w:rFonts w:asciiTheme="minorHAnsi" w:hAnsiTheme="minorHAnsi" w:cs="Arial"/>
          <w:color w:val="000000"/>
          <w:sz w:val="22"/>
          <w:szCs w:val="22"/>
        </w:rPr>
        <w:footnoteReference w:id="4"/>
      </w:r>
      <w:r w:rsidR="00423F76">
        <w:rPr>
          <w:rFonts w:asciiTheme="minorHAnsi" w:hAnsiTheme="minorHAnsi" w:cs="Arial"/>
          <w:color w:val="000000"/>
          <w:sz w:val="22"/>
          <w:szCs w:val="22"/>
        </w:rPr>
        <w:t xml:space="preserve"> </w:t>
      </w:r>
      <w:r w:rsidR="008432F1">
        <w:rPr>
          <w:rFonts w:asciiTheme="minorHAnsi" w:hAnsiTheme="minorHAnsi" w:cs="Arial"/>
          <w:color w:val="000000"/>
          <w:sz w:val="22"/>
          <w:szCs w:val="22"/>
        </w:rPr>
        <w:t xml:space="preserve"> to my knowledge: </w:t>
      </w:r>
      <w:r w:rsidR="00423F76">
        <w:rPr>
          <w:rFonts w:asciiTheme="minorHAnsi" w:hAnsiTheme="minorHAnsi" w:cs="Arial"/>
          <w:color w:val="000000"/>
          <w:sz w:val="22"/>
          <w:szCs w:val="22"/>
        </w:rPr>
        <w:t>to whom the message appears to be “</w:t>
      </w:r>
      <w:r w:rsidR="00423F76" w:rsidRPr="00423F76">
        <w:rPr>
          <w:rFonts w:asciiTheme="minorHAnsi" w:hAnsiTheme="minorHAnsi" w:cs="Arial"/>
          <w:i/>
          <w:color w:val="000000"/>
          <w:sz w:val="22"/>
          <w:szCs w:val="22"/>
        </w:rPr>
        <w:t>it is the fault of your equipment”</w:t>
      </w:r>
      <w:r w:rsidR="00423F76">
        <w:rPr>
          <w:rFonts w:asciiTheme="minorHAnsi" w:hAnsiTheme="minorHAnsi" w:cs="Arial"/>
          <w:color w:val="000000"/>
          <w:sz w:val="22"/>
          <w:szCs w:val="22"/>
        </w:rPr>
        <w:t xml:space="preserve"> in spite of  </w:t>
      </w:r>
      <w:r w:rsidR="00773DC9">
        <w:rPr>
          <w:rFonts w:asciiTheme="minorHAnsi" w:hAnsiTheme="minorHAnsi" w:cs="Arial"/>
          <w:color w:val="000000"/>
          <w:sz w:val="22"/>
          <w:szCs w:val="22"/>
        </w:rPr>
        <w:t xml:space="preserve">the equipment </w:t>
      </w:r>
      <w:r w:rsidR="00423F76">
        <w:rPr>
          <w:rFonts w:asciiTheme="minorHAnsi" w:hAnsiTheme="minorHAnsi" w:cs="Arial"/>
          <w:color w:val="000000"/>
          <w:sz w:val="22"/>
          <w:szCs w:val="22"/>
        </w:rPr>
        <w:t>meeting all the radio requirements from the EC, and UK</w:t>
      </w:r>
    </w:p>
    <w:p w:rsidR="00CD08C1" w:rsidRDefault="00CD08C1" w:rsidP="00CD08C1">
      <w:pPr>
        <w:pStyle w:val="NormalWeb"/>
        <w:shd w:val="clear" w:color="auto" w:fill="FFFFFF"/>
        <w:rPr>
          <w:rFonts w:ascii="Arial" w:hAnsi="Arial" w:cs="Arial"/>
          <w:color w:val="000000"/>
        </w:rPr>
      </w:pPr>
    </w:p>
    <w:p w:rsidR="00596031" w:rsidRDefault="00596031" w:rsidP="00CD08C1">
      <w:pPr>
        <w:pStyle w:val="NormalWeb"/>
        <w:shd w:val="clear" w:color="auto" w:fill="FFFFFF"/>
        <w:rPr>
          <w:color w:val="212121"/>
        </w:rPr>
      </w:pPr>
    </w:p>
    <w:p w:rsidR="00CD08C1" w:rsidRDefault="00B245C7" w:rsidP="00CD08C1">
      <w:pPr>
        <w:pStyle w:val="NormalWeb"/>
        <w:shd w:val="clear" w:color="auto" w:fill="FFFFFF"/>
        <w:rPr>
          <w:color w:val="212121"/>
        </w:rPr>
      </w:pPr>
      <w:r>
        <w:rPr>
          <w:color w:val="212121"/>
        </w:rPr>
        <w:t>Quote from Letter from Culture Media and Sport on this issue</w:t>
      </w:r>
    </w:p>
    <w:p w:rsidR="00596031" w:rsidRDefault="00596031" w:rsidP="00CD08C1">
      <w:pPr>
        <w:pStyle w:val="NormalWeb"/>
        <w:shd w:val="clear" w:color="auto" w:fill="FFFFFF"/>
        <w:rPr>
          <w:color w:val="212121"/>
        </w:rPr>
      </w:pPr>
    </w:p>
    <w:p w:rsidR="00596031" w:rsidRPr="00596031" w:rsidRDefault="00596031" w:rsidP="00CD08C1">
      <w:pPr>
        <w:pStyle w:val="NormalWeb"/>
        <w:shd w:val="clear" w:color="auto" w:fill="FFFFFF"/>
        <w:rPr>
          <w:i/>
          <w:color w:val="212121"/>
        </w:rPr>
      </w:pPr>
      <w:r w:rsidRPr="00596031">
        <w:rPr>
          <w:i/>
          <w:color w:val="212121"/>
        </w:rPr>
        <w:t>Ofcom is stressing that new filters for out of band signals would give additional protection for deaf users</w:t>
      </w:r>
    </w:p>
    <w:p w:rsidR="00CD08C1" w:rsidRDefault="00CD08C1" w:rsidP="00CD08C1"/>
    <w:p w:rsidR="00596031" w:rsidRDefault="00596031" w:rsidP="008432F1">
      <w:pPr>
        <w:pStyle w:val="ListParagraph"/>
        <w:numPr>
          <w:ilvl w:val="0"/>
          <w:numId w:val="3"/>
        </w:numPr>
      </w:pPr>
      <w:r>
        <w:t xml:space="preserve">So far no filters have been produced </w:t>
      </w:r>
      <w:r w:rsidR="00B02EB2">
        <w:t xml:space="preserve">to solve the complete problem </w:t>
      </w:r>
      <w:r>
        <w:t>small enough to go into a NEW hearing aid, in addition this ignores the many millions of existing users: will they have to buy new equipment, if so who pays?</w:t>
      </w:r>
    </w:p>
    <w:p w:rsidR="00E7236B" w:rsidRDefault="00E7236B" w:rsidP="00E7236B"/>
    <w:p w:rsidR="00E7236B" w:rsidRDefault="00E7236B" w:rsidP="00E7236B">
      <w:pPr>
        <w:pStyle w:val="Heading2"/>
      </w:pPr>
      <w:r>
        <w:t>Clarification for Cochlear Implants</w:t>
      </w:r>
    </w:p>
    <w:p w:rsidR="00E7236B" w:rsidRDefault="00E7236B" w:rsidP="00E7236B"/>
    <w:p w:rsidR="00E7236B" w:rsidRDefault="00E7236B" w:rsidP="00E7236B">
      <w:r>
        <w:t xml:space="preserve">Thanks to Ofcom we tested the cochlear implant itself and there is no interference BUT the </w:t>
      </w:r>
      <w:r w:rsidR="001A6CB0">
        <w:t xml:space="preserve">user </w:t>
      </w:r>
      <w:r>
        <w:t xml:space="preserve">of the implant also need an ALD to enable hearing and in many cases control of the device and </w:t>
      </w:r>
      <w:r w:rsidR="001A6CB0">
        <w:t>therefore</w:t>
      </w:r>
      <w:r>
        <w:t xml:space="preserve"> this ALD may be subject to the problems listed above</w:t>
      </w:r>
    </w:p>
    <w:p w:rsidR="001A6CB0" w:rsidRDefault="001A6CB0" w:rsidP="00E7236B"/>
    <w:p w:rsidR="001A6CB0" w:rsidRDefault="001A6CB0" w:rsidP="001A6CB0">
      <w:pPr>
        <w:pStyle w:val="Heading2"/>
      </w:pPr>
      <w:r>
        <w:t>Why use this band?</w:t>
      </w:r>
    </w:p>
    <w:p w:rsidR="001A6CB0" w:rsidRPr="001A6CB0" w:rsidRDefault="001A6CB0" w:rsidP="001A6CB0">
      <w:r>
        <w:t>The 2.4-2.483 GHz band is the only world wide band for such devices and as ALD uses also travel  the need to use this band to have a legal device around the world. In compassion mobile phones have a large amount of spectrum which is either regional or world wide</w:t>
      </w:r>
    </w:p>
    <w:p w:rsidR="001D00A2" w:rsidRDefault="001D00A2" w:rsidP="001D00A2">
      <w:pPr>
        <w:rPr>
          <w:b/>
          <w:i/>
        </w:rPr>
      </w:pPr>
    </w:p>
    <w:p w:rsidR="0092798F" w:rsidRDefault="0092798F" w:rsidP="001D00A2">
      <w:pPr>
        <w:rPr>
          <w:b/>
          <w:i/>
        </w:rPr>
      </w:pPr>
    </w:p>
    <w:p w:rsidR="0092798F" w:rsidRDefault="0092798F" w:rsidP="001D00A2">
      <w:pPr>
        <w:rPr>
          <w:b/>
          <w:i/>
        </w:rPr>
      </w:pPr>
    </w:p>
    <w:p w:rsidR="00B02EB2" w:rsidRDefault="0092798F" w:rsidP="001D00A2">
      <w:pPr>
        <w:rPr>
          <w:b/>
          <w:i/>
        </w:rPr>
      </w:pPr>
      <w:r w:rsidRPr="0092798F">
        <w:rPr>
          <w:b/>
          <w:i/>
        </w:rPr>
        <w:object w:dxaOrig="9958" w:dyaOrig="14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8pt;height:737.25pt" o:ole="">
            <v:imagedata r:id="rId9" o:title=""/>
          </v:shape>
          <o:OLEObject Type="Embed" ProgID="Word.Document.12" ShapeID="_x0000_i1026" DrawAspect="Content" ObjectID="_1534999494" r:id="rId10">
            <o:FieldCodes>\s</o:FieldCodes>
          </o:OLEObject>
        </w:object>
      </w:r>
      <w:r w:rsidR="00B02EB2" w:rsidRPr="00B02EB2">
        <w:rPr>
          <w:sz w:val="32"/>
          <w:szCs w:val="32"/>
        </w:rPr>
        <w:t>Thank you for reading this</w:t>
      </w:r>
      <w:r w:rsidR="00B02EB2" w:rsidRPr="00B02EB2">
        <w:t xml:space="preserve"> </w:t>
      </w:r>
    </w:p>
    <w:p w:rsidR="0092798F" w:rsidRPr="008432F1" w:rsidRDefault="008432F1" w:rsidP="001D00A2">
      <w:pPr>
        <w:rPr>
          <w:sz w:val="32"/>
          <w:szCs w:val="32"/>
        </w:rPr>
      </w:pPr>
      <w:r w:rsidRPr="008432F1">
        <w:rPr>
          <w:sz w:val="32"/>
          <w:szCs w:val="32"/>
        </w:rPr>
        <w:t xml:space="preserve">I </w:t>
      </w:r>
      <w:r w:rsidR="00B02EB2">
        <w:rPr>
          <w:sz w:val="32"/>
          <w:szCs w:val="32"/>
        </w:rPr>
        <w:t>h</w:t>
      </w:r>
      <w:r w:rsidRPr="008432F1">
        <w:rPr>
          <w:sz w:val="32"/>
          <w:szCs w:val="32"/>
        </w:rPr>
        <w:t>ope this provides this an overview of the problem and current situation,</w:t>
      </w:r>
      <w:r w:rsidR="00E7236B">
        <w:rPr>
          <w:sz w:val="32"/>
          <w:szCs w:val="32"/>
        </w:rPr>
        <w:t xml:space="preserve"> as can be seen this is not just a simple radio issue but will affect those with disabilities.</w:t>
      </w:r>
      <w:r w:rsidRPr="008432F1">
        <w:rPr>
          <w:sz w:val="32"/>
          <w:szCs w:val="32"/>
        </w:rPr>
        <w:t xml:space="preserve"> </w:t>
      </w:r>
      <w:r w:rsidR="00E7236B">
        <w:rPr>
          <w:sz w:val="32"/>
          <w:szCs w:val="32"/>
        </w:rPr>
        <w:t>I</w:t>
      </w:r>
      <w:r w:rsidRPr="008432F1">
        <w:rPr>
          <w:sz w:val="32"/>
          <w:szCs w:val="32"/>
        </w:rPr>
        <w:t>f you have further Questions please contact me:</w:t>
      </w:r>
    </w:p>
    <w:p w:rsidR="008432F1" w:rsidRPr="008432F1" w:rsidRDefault="008432F1" w:rsidP="001D00A2">
      <w:pPr>
        <w:rPr>
          <w:sz w:val="32"/>
          <w:szCs w:val="32"/>
        </w:rPr>
      </w:pPr>
      <w:r w:rsidRPr="008432F1">
        <w:rPr>
          <w:sz w:val="32"/>
          <w:szCs w:val="32"/>
        </w:rPr>
        <w:t>BC@copsey-comms.com</w:t>
      </w:r>
    </w:p>
    <w:sectPr w:rsidR="008432F1" w:rsidRPr="008432F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25B" w:rsidRDefault="007A725B" w:rsidP="007A725B">
      <w:pPr>
        <w:spacing w:after="0" w:line="240" w:lineRule="auto"/>
      </w:pPr>
      <w:r>
        <w:separator/>
      </w:r>
    </w:p>
  </w:endnote>
  <w:endnote w:type="continuationSeparator" w:id="0">
    <w:p w:rsidR="007A725B" w:rsidRDefault="007A725B" w:rsidP="007A72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25B" w:rsidRDefault="007A725B" w:rsidP="007A725B">
      <w:pPr>
        <w:spacing w:after="0" w:line="240" w:lineRule="auto"/>
      </w:pPr>
      <w:r>
        <w:separator/>
      </w:r>
    </w:p>
  </w:footnote>
  <w:footnote w:type="continuationSeparator" w:id="0">
    <w:p w:rsidR="007A725B" w:rsidRDefault="007A725B" w:rsidP="007A725B">
      <w:pPr>
        <w:spacing w:after="0" w:line="240" w:lineRule="auto"/>
      </w:pPr>
      <w:r>
        <w:continuationSeparator/>
      </w:r>
    </w:p>
  </w:footnote>
  <w:footnote w:id="1">
    <w:p w:rsidR="007A725B" w:rsidRDefault="007A725B" w:rsidP="007A725B">
      <w:r>
        <w:rPr>
          <w:rStyle w:val="FootnoteReference"/>
        </w:rPr>
        <w:footnoteRef/>
      </w:r>
      <w:r>
        <w:t xml:space="preserve"> </w:t>
      </w:r>
      <w:hyperlink r:id="rId1" w:history="1">
        <w:r>
          <w:rPr>
            <w:rStyle w:val="Hyperlink"/>
          </w:rPr>
          <w:t>http://stakeholders.ofcom.org.</w:t>
        </w:r>
        <w:r>
          <w:rPr>
            <w:rStyle w:val="Hyperlink"/>
          </w:rPr>
          <w:t>u</w:t>
        </w:r>
        <w:r>
          <w:rPr>
            <w:rStyle w:val="Hyperlink"/>
          </w:rPr>
          <w:t>k/consultations/pssr-2014/updated-analysis/</w:t>
        </w:r>
      </w:hyperlink>
    </w:p>
    <w:p w:rsidR="007A725B" w:rsidRDefault="007A725B">
      <w:pPr>
        <w:pStyle w:val="FootnoteText"/>
      </w:pPr>
    </w:p>
  </w:footnote>
  <w:footnote w:id="2">
    <w:p w:rsidR="001B03B1" w:rsidRDefault="001B03B1">
      <w:pPr>
        <w:pStyle w:val="FootnoteText"/>
      </w:pPr>
      <w:r>
        <w:rPr>
          <w:rStyle w:val="FootnoteReference"/>
        </w:rPr>
        <w:footnoteRef/>
      </w:r>
      <w:r>
        <w:t xml:space="preserve"> Please see the press release </w:t>
      </w:r>
      <w:r w:rsidR="00CD08C1">
        <w:t>following pages</w:t>
      </w:r>
    </w:p>
  </w:footnote>
  <w:footnote w:id="3">
    <w:p w:rsidR="007A725B" w:rsidRDefault="007A725B">
      <w:pPr>
        <w:pStyle w:val="FootnoteText"/>
      </w:pPr>
      <w:r>
        <w:rPr>
          <w:rStyle w:val="FootnoteReference"/>
        </w:rPr>
        <w:footnoteRef/>
      </w:r>
      <w:r>
        <w:t xml:space="preserve"> This problem affects all ALD users with 2.4 GHz equipment</w:t>
      </w:r>
    </w:p>
  </w:footnote>
  <w:footnote w:id="4">
    <w:p w:rsidR="00423F76" w:rsidRDefault="00423F76">
      <w:pPr>
        <w:pStyle w:val="FootnoteText"/>
      </w:pPr>
      <w:r>
        <w:rPr>
          <w:rStyle w:val="FootnoteReference"/>
        </w:rPr>
        <w:footnoteRef/>
      </w:r>
      <w:r>
        <w:t xml:space="preserve"> European Hearing Instrument </w:t>
      </w:r>
      <w:r w:rsidR="008432F1">
        <w:t>Manufactures</w:t>
      </w:r>
      <w:r>
        <w:t xml:space="preserve"> Assn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F01E3B"/>
    <w:multiLevelType w:val="hybridMultilevel"/>
    <w:tmpl w:val="E2F449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97E452C"/>
    <w:multiLevelType w:val="hybridMultilevel"/>
    <w:tmpl w:val="22382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91B544A"/>
    <w:multiLevelType w:val="hybridMultilevel"/>
    <w:tmpl w:val="C3B6AC1A"/>
    <w:lvl w:ilvl="0" w:tplc="0809000F">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78E"/>
    <w:rsid w:val="001A6CB0"/>
    <w:rsid w:val="001B03B1"/>
    <w:rsid w:val="001D00A2"/>
    <w:rsid w:val="00316055"/>
    <w:rsid w:val="00423F76"/>
    <w:rsid w:val="00596031"/>
    <w:rsid w:val="005A08D6"/>
    <w:rsid w:val="00624E0C"/>
    <w:rsid w:val="00773DC9"/>
    <w:rsid w:val="007A725B"/>
    <w:rsid w:val="007D35B0"/>
    <w:rsid w:val="008432F1"/>
    <w:rsid w:val="0087745F"/>
    <w:rsid w:val="0090178E"/>
    <w:rsid w:val="00926342"/>
    <w:rsid w:val="0092798F"/>
    <w:rsid w:val="00960A36"/>
    <w:rsid w:val="00AD2116"/>
    <w:rsid w:val="00AE2D61"/>
    <w:rsid w:val="00B02EB2"/>
    <w:rsid w:val="00B245C7"/>
    <w:rsid w:val="00B6702C"/>
    <w:rsid w:val="00B71A5F"/>
    <w:rsid w:val="00BC1786"/>
    <w:rsid w:val="00CD0504"/>
    <w:rsid w:val="00CD08C1"/>
    <w:rsid w:val="00D679DA"/>
    <w:rsid w:val="00E4573C"/>
    <w:rsid w:val="00E723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A08D6"/>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1B03B1"/>
    <w:pPr>
      <w:keepNext/>
      <w:keepLines/>
      <w:spacing w:before="200" w:after="0"/>
      <w:outlineLvl w:val="1"/>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8D6"/>
    <w:rPr>
      <w:rFonts w:asciiTheme="majorHAnsi" w:eastAsiaTheme="majorEastAsia" w:hAnsiTheme="majorHAnsi" w:cstheme="majorBidi"/>
      <w:b/>
      <w:sz w:val="32"/>
      <w:szCs w:val="32"/>
    </w:rPr>
  </w:style>
  <w:style w:type="paragraph" w:styleId="ListParagraph">
    <w:name w:val="List Paragraph"/>
    <w:basedOn w:val="Normal"/>
    <w:uiPriority w:val="34"/>
    <w:qFormat/>
    <w:rsid w:val="00960A36"/>
    <w:pPr>
      <w:ind w:left="720"/>
      <w:contextualSpacing/>
    </w:pPr>
  </w:style>
  <w:style w:type="character" w:styleId="Hyperlink">
    <w:name w:val="Hyperlink"/>
    <w:basedOn w:val="DefaultParagraphFont"/>
    <w:uiPriority w:val="99"/>
    <w:semiHidden/>
    <w:unhideWhenUsed/>
    <w:rsid w:val="007A725B"/>
    <w:rPr>
      <w:color w:val="0000FF"/>
      <w:u w:val="single"/>
    </w:rPr>
  </w:style>
  <w:style w:type="character" w:styleId="FollowedHyperlink">
    <w:name w:val="FollowedHyperlink"/>
    <w:basedOn w:val="DefaultParagraphFont"/>
    <w:uiPriority w:val="99"/>
    <w:semiHidden/>
    <w:unhideWhenUsed/>
    <w:rsid w:val="007A725B"/>
    <w:rPr>
      <w:color w:val="954F72" w:themeColor="followedHyperlink"/>
      <w:u w:val="single"/>
    </w:rPr>
  </w:style>
  <w:style w:type="paragraph" w:styleId="FootnoteText">
    <w:name w:val="footnote text"/>
    <w:basedOn w:val="Normal"/>
    <w:link w:val="FootnoteTextChar"/>
    <w:uiPriority w:val="99"/>
    <w:semiHidden/>
    <w:unhideWhenUsed/>
    <w:rsid w:val="007A72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725B"/>
    <w:rPr>
      <w:sz w:val="20"/>
      <w:szCs w:val="20"/>
    </w:rPr>
  </w:style>
  <w:style w:type="character" w:styleId="FootnoteReference">
    <w:name w:val="footnote reference"/>
    <w:basedOn w:val="DefaultParagraphFont"/>
    <w:uiPriority w:val="99"/>
    <w:semiHidden/>
    <w:unhideWhenUsed/>
    <w:rsid w:val="007A725B"/>
    <w:rPr>
      <w:vertAlign w:val="superscript"/>
    </w:rPr>
  </w:style>
  <w:style w:type="character" w:customStyle="1" w:styleId="Heading2Char">
    <w:name w:val="Heading 2 Char"/>
    <w:basedOn w:val="DefaultParagraphFont"/>
    <w:link w:val="Heading2"/>
    <w:uiPriority w:val="9"/>
    <w:rsid w:val="001B03B1"/>
    <w:rPr>
      <w:rFonts w:asciiTheme="majorHAnsi" w:eastAsiaTheme="majorEastAsia" w:hAnsiTheme="majorHAnsi" w:cstheme="majorBidi"/>
      <w:b/>
      <w:bCs/>
      <w:sz w:val="26"/>
      <w:szCs w:val="26"/>
    </w:rPr>
  </w:style>
  <w:style w:type="paragraph" w:styleId="BalloonText">
    <w:name w:val="Balloon Text"/>
    <w:basedOn w:val="Normal"/>
    <w:link w:val="BalloonTextChar"/>
    <w:uiPriority w:val="99"/>
    <w:semiHidden/>
    <w:unhideWhenUsed/>
    <w:rsid w:val="007D35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35B0"/>
    <w:rPr>
      <w:rFonts w:ascii="Tahoma" w:hAnsi="Tahoma" w:cs="Tahoma"/>
      <w:sz w:val="16"/>
      <w:szCs w:val="16"/>
    </w:rPr>
  </w:style>
  <w:style w:type="paragraph" w:styleId="NormalWeb">
    <w:name w:val="Normal (Web)"/>
    <w:basedOn w:val="Normal"/>
    <w:uiPriority w:val="99"/>
    <w:semiHidden/>
    <w:unhideWhenUsed/>
    <w:rsid w:val="00CD08C1"/>
    <w:pPr>
      <w:spacing w:after="0" w:line="240" w:lineRule="auto"/>
    </w:pPr>
    <w:rPr>
      <w:rFonts w:ascii="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A08D6"/>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1B03B1"/>
    <w:pPr>
      <w:keepNext/>
      <w:keepLines/>
      <w:spacing w:before="200" w:after="0"/>
      <w:outlineLvl w:val="1"/>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8D6"/>
    <w:rPr>
      <w:rFonts w:asciiTheme="majorHAnsi" w:eastAsiaTheme="majorEastAsia" w:hAnsiTheme="majorHAnsi" w:cstheme="majorBidi"/>
      <w:b/>
      <w:sz w:val="32"/>
      <w:szCs w:val="32"/>
    </w:rPr>
  </w:style>
  <w:style w:type="paragraph" w:styleId="ListParagraph">
    <w:name w:val="List Paragraph"/>
    <w:basedOn w:val="Normal"/>
    <w:uiPriority w:val="34"/>
    <w:qFormat/>
    <w:rsid w:val="00960A36"/>
    <w:pPr>
      <w:ind w:left="720"/>
      <w:contextualSpacing/>
    </w:pPr>
  </w:style>
  <w:style w:type="character" w:styleId="Hyperlink">
    <w:name w:val="Hyperlink"/>
    <w:basedOn w:val="DefaultParagraphFont"/>
    <w:uiPriority w:val="99"/>
    <w:semiHidden/>
    <w:unhideWhenUsed/>
    <w:rsid w:val="007A725B"/>
    <w:rPr>
      <w:color w:val="0000FF"/>
      <w:u w:val="single"/>
    </w:rPr>
  </w:style>
  <w:style w:type="character" w:styleId="FollowedHyperlink">
    <w:name w:val="FollowedHyperlink"/>
    <w:basedOn w:val="DefaultParagraphFont"/>
    <w:uiPriority w:val="99"/>
    <w:semiHidden/>
    <w:unhideWhenUsed/>
    <w:rsid w:val="007A725B"/>
    <w:rPr>
      <w:color w:val="954F72" w:themeColor="followedHyperlink"/>
      <w:u w:val="single"/>
    </w:rPr>
  </w:style>
  <w:style w:type="paragraph" w:styleId="FootnoteText">
    <w:name w:val="footnote text"/>
    <w:basedOn w:val="Normal"/>
    <w:link w:val="FootnoteTextChar"/>
    <w:uiPriority w:val="99"/>
    <w:semiHidden/>
    <w:unhideWhenUsed/>
    <w:rsid w:val="007A72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725B"/>
    <w:rPr>
      <w:sz w:val="20"/>
      <w:szCs w:val="20"/>
    </w:rPr>
  </w:style>
  <w:style w:type="character" w:styleId="FootnoteReference">
    <w:name w:val="footnote reference"/>
    <w:basedOn w:val="DefaultParagraphFont"/>
    <w:uiPriority w:val="99"/>
    <w:semiHidden/>
    <w:unhideWhenUsed/>
    <w:rsid w:val="007A725B"/>
    <w:rPr>
      <w:vertAlign w:val="superscript"/>
    </w:rPr>
  </w:style>
  <w:style w:type="character" w:customStyle="1" w:styleId="Heading2Char">
    <w:name w:val="Heading 2 Char"/>
    <w:basedOn w:val="DefaultParagraphFont"/>
    <w:link w:val="Heading2"/>
    <w:uiPriority w:val="9"/>
    <w:rsid w:val="001B03B1"/>
    <w:rPr>
      <w:rFonts w:asciiTheme="majorHAnsi" w:eastAsiaTheme="majorEastAsia" w:hAnsiTheme="majorHAnsi" w:cstheme="majorBidi"/>
      <w:b/>
      <w:bCs/>
      <w:sz w:val="26"/>
      <w:szCs w:val="26"/>
    </w:rPr>
  </w:style>
  <w:style w:type="paragraph" w:styleId="BalloonText">
    <w:name w:val="Balloon Text"/>
    <w:basedOn w:val="Normal"/>
    <w:link w:val="BalloonTextChar"/>
    <w:uiPriority w:val="99"/>
    <w:semiHidden/>
    <w:unhideWhenUsed/>
    <w:rsid w:val="007D35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35B0"/>
    <w:rPr>
      <w:rFonts w:ascii="Tahoma" w:hAnsi="Tahoma" w:cs="Tahoma"/>
      <w:sz w:val="16"/>
      <w:szCs w:val="16"/>
    </w:rPr>
  </w:style>
  <w:style w:type="paragraph" w:styleId="NormalWeb">
    <w:name w:val="Normal (Web)"/>
    <w:basedOn w:val="Normal"/>
    <w:uiPriority w:val="99"/>
    <w:semiHidden/>
    <w:unhideWhenUsed/>
    <w:rsid w:val="00CD08C1"/>
    <w:pPr>
      <w:spacing w:after="0" w:line="240" w:lineRule="auto"/>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977239">
      <w:bodyDiv w:val="1"/>
      <w:marLeft w:val="0"/>
      <w:marRight w:val="0"/>
      <w:marTop w:val="0"/>
      <w:marBottom w:val="0"/>
      <w:divBdr>
        <w:top w:val="none" w:sz="0" w:space="0" w:color="auto"/>
        <w:left w:val="none" w:sz="0" w:space="0" w:color="auto"/>
        <w:bottom w:val="none" w:sz="0" w:space="0" w:color="auto"/>
        <w:right w:val="none" w:sz="0" w:space="0" w:color="auto"/>
      </w:divBdr>
    </w:div>
    <w:div w:id="134914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Word_Document1.docx"/><Relationship Id="rId4" Type="http://schemas.microsoft.com/office/2007/relationships/stylesWithEffects" Target="stylesWithEffects.xml"/><Relationship Id="rId9"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takeholders.ofcom.org.uk/consultations/pssr-2014/updated-analys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514B4-6C92-4992-8C30-84908DA62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dc:creator>
  <cp:lastModifiedBy>BC</cp:lastModifiedBy>
  <cp:revision>2</cp:revision>
  <cp:lastPrinted>2016-09-10T06:58:00Z</cp:lastPrinted>
  <dcterms:created xsi:type="dcterms:W3CDTF">2016-09-10T06:58:00Z</dcterms:created>
  <dcterms:modified xsi:type="dcterms:W3CDTF">2016-09-10T06:58:00Z</dcterms:modified>
</cp:coreProperties>
</file>